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8" w:rsidRPr="00776C28" w:rsidRDefault="00776C28" w:rsidP="00EE70E6">
      <w:pPr>
        <w:bidi w:val="0"/>
        <w:jc w:val="center"/>
        <w:rPr>
          <w:rFonts w:ascii="Algerian" w:hAnsi="Algerian" w:cstheme="majorBidi"/>
          <w:b/>
          <w:bCs/>
          <w:sz w:val="16"/>
          <w:szCs w:val="16"/>
          <w:lang w:bidi="ar-IQ"/>
        </w:rPr>
      </w:pPr>
    </w:p>
    <w:p w:rsidR="00456A0A" w:rsidRDefault="004A3A47" w:rsidP="00776C28">
      <w:pPr>
        <w:bidi w:val="0"/>
        <w:jc w:val="center"/>
      </w:pPr>
      <w:r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>curriculum vitae</w:t>
      </w: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2235"/>
        <w:gridCol w:w="8763"/>
      </w:tblGrid>
      <w:tr w:rsidR="00456A0A" w:rsidTr="004A3A47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56A0A" w:rsidRPr="006A7241" w:rsidRDefault="00A95004" w:rsidP="00456A0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DA1D6" wp14:editId="06367D1E">
                      <wp:simplePos x="0" y="0"/>
                      <wp:positionH relativeFrom="column">
                        <wp:posOffset>5779827</wp:posOffset>
                      </wp:positionH>
                      <wp:positionV relativeFrom="paragraph">
                        <wp:posOffset>341</wp:posOffset>
                      </wp:positionV>
                      <wp:extent cx="1118832" cy="1350645"/>
                      <wp:effectExtent l="0" t="0" r="24765" b="2095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832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004" w:rsidRDefault="00C1755D" w:rsidP="00A95004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0D1FF172" wp14:editId="1D7E6494">
                                        <wp:extent cx="1009934" cy="1280317"/>
                                        <wp:effectExtent l="0" t="0" r="0" b="0"/>
                                        <wp:docPr id="2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934" cy="1280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5004" w:rsidRDefault="00A95004" w:rsidP="00C1755D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A95004"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  <w:t>Picture</w:t>
                                  </w:r>
                                </w:p>
                                <w:p w:rsidR="00A95004" w:rsidRPr="00A95004" w:rsidRDefault="00A95004" w:rsidP="00C1755D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55.1pt;margin-top:.05pt;width:88.1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" fillcolor="white [3201]" strokeweight=".5pt">
                      <v:textbox>
                        <w:txbxContent>
                          <w:p w:rsidR="00A95004" w:rsidRDefault="00C1755D" w:rsidP="00A95004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D1FF172" wp14:editId="1D7E6494">
                                  <wp:extent cx="1009934" cy="1280317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934" cy="128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004" w:rsidRDefault="00A95004" w:rsidP="00C1755D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95004">
                              <w:rPr>
                                <w:sz w:val="32"/>
                                <w:szCs w:val="32"/>
                                <w:lang w:bidi="ar-IQ"/>
                              </w:rPr>
                              <w:t>Picture</w:t>
                            </w:r>
                          </w:p>
                          <w:p w:rsidR="00A95004" w:rsidRPr="00A95004" w:rsidRDefault="00A95004" w:rsidP="00C1755D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A0A" w:rsidRPr="006A7241">
              <w:rPr>
                <w:b/>
                <w:bCs/>
                <w:sz w:val="28"/>
                <w:szCs w:val="28"/>
              </w:rPr>
              <w:t>The personal data</w:t>
            </w:r>
          </w:p>
        </w:tc>
      </w:tr>
      <w:tr w:rsidR="00456A0A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56A0A" w:rsidRPr="006A7241" w:rsidRDefault="00456A0A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Full name</w:t>
            </w:r>
          </w:p>
        </w:tc>
        <w:tc>
          <w:tcPr>
            <w:tcW w:w="8763" w:type="dxa"/>
            <w:vAlign w:val="center"/>
          </w:tcPr>
          <w:p w:rsidR="00456A0A" w:rsidRPr="001A68DC" w:rsidRDefault="00E66707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Hasan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Hadi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Salman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Khwayyir</w:t>
            </w:r>
            <w:proofErr w:type="spellEnd"/>
          </w:p>
        </w:tc>
      </w:tr>
      <w:tr w:rsidR="00D7530C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530C" w:rsidRPr="006A7241" w:rsidRDefault="00D7530C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Date of birth</w:t>
            </w:r>
          </w:p>
        </w:tc>
        <w:tc>
          <w:tcPr>
            <w:tcW w:w="8763" w:type="dxa"/>
            <w:vAlign w:val="center"/>
          </w:tcPr>
          <w:p w:rsidR="00D7530C" w:rsidRPr="001A68DC" w:rsidRDefault="00E66707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1/3/1968</w:t>
            </w:r>
          </w:p>
        </w:tc>
      </w:tr>
      <w:tr w:rsidR="00D7530C" w:rsidRPr="001A68DC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530C" w:rsidRPr="006A7241" w:rsidRDefault="00D7530C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Title / workplace</w:t>
            </w:r>
          </w:p>
        </w:tc>
        <w:tc>
          <w:tcPr>
            <w:tcW w:w="8763" w:type="dxa"/>
            <w:vAlign w:val="center"/>
          </w:tcPr>
          <w:p w:rsidR="00D008AC" w:rsidRDefault="00D008AC" w:rsidP="001A68DC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Furat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Alawsat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008AC">
              <w:rPr>
                <w:rFonts w:asciiTheme="majorHAnsi" w:hAnsiTheme="majorHAnsi"/>
                <w:b/>
                <w:sz w:val="28"/>
                <w:szCs w:val="28"/>
              </w:rPr>
              <w:t>Technical University / Technical</w:t>
            </w:r>
          </w:p>
          <w:p w:rsidR="00D7530C" w:rsidRPr="001A68DC" w:rsidRDefault="00D008AC" w:rsidP="00D008AC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D008AC">
              <w:rPr>
                <w:rFonts w:asciiTheme="majorHAnsi" w:hAnsiTheme="majorHAnsi"/>
                <w:b/>
                <w:sz w:val="28"/>
                <w:szCs w:val="28"/>
              </w:rPr>
              <w:t xml:space="preserve"> Engineering College - Najaf</w:t>
            </w:r>
          </w:p>
        </w:tc>
      </w:tr>
      <w:tr w:rsidR="006A7241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A7241" w:rsidRPr="006A7241" w:rsidRDefault="006A7241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Mobile phone</w:t>
            </w:r>
          </w:p>
        </w:tc>
        <w:tc>
          <w:tcPr>
            <w:tcW w:w="8763" w:type="dxa"/>
            <w:vAlign w:val="center"/>
          </w:tcPr>
          <w:p w:rsidR="006A7241" w:rsidRPr="001A68DC" w:rsidRDefault="00E66707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07818960993</w:t>
            </w:r>
          </w:p>
        </w:tc>
      </w:tr>
      <w:tr w:rsidR="006A7241" w:rsidTr="001A68DC">
        <w:trPr>
          <w:trHeight w:val="4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A7241" w:rsidRPr="006A7241" w:rsidRDefault="006A7241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763" w:type="dxa"/>
            <w:vAlign w:val="center"/>
          </w:tcPr>
          <w:p w:rsidR="006A7241" w:rsidRPr="001A68DC" w:rsidRDefault="00E66707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eng.hassanhadi@yahoo.com</w:t>
            </w:r>
          </w:p>
        </w:tc>
      </w:tr>
    </w:tbl>
    <w:p w:rsidR="00456A0A" w:rsidRDefault="00456A0A" w:rsidP="00456A0A">
      <w:pPr>
        <w:bidi w:val="0"/>
      </w:pPr>
    </w:p>
    <w:tbl>
      <w:tblPr>
        <w:tblStyle w:val="a3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2903"/>
        <w:gridCol w:w="2835"/>
        <w:gridCol w:w="2272"/>
        <w:gridCol w:w="1530"/>
      </w:tblGrid>
      <w:tr w:rsidR="006A7241" w:rsidTr="004A3A47">
        <w:tc>
          <w:tcPr>
            <w:tcW w:w="10998" w:type="dxa"/>
            <w:gridSpan w:val="5"/>
            <w:shd w:val="clear" w:color="auto" w:fill="D9D9D9" w:themeFill="background1" w:themeFillShade="D9"/>
            <w:vAlign w:val="center"/>
          </w:tcPr>
          <w:p w:rsidR="006A7241" w:rsidRPr="009A3F94" w:rsidRDefault="006A7241" w:rsidP="009A3F9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A3F94">
              <w:rPr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EE70E6" w:rsidTr="00D008AC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Qualification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University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Field- Specialization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Location / Country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Graduation Year</w:t>
            </w:r>
          </w:p>
        </w:tc>
      </w:tr>
      <w:tr w:rsidR="00EE70E6" w:rsidTr="00D008AC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FB4B42" w:rsidRDefault="009A3F94" w:rsidP="009A3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BSc</w:t>
            </w:r>
          </w:p>
        </w:tc>
        <w:tc>
          <w:tcPr>
            <w:tcW w:w="2903" w:type="dxa"/>
            <w:vAlign w:val="center"/>
          </w:tcPr>
          <w:p w:rsidR="009A3F94" w:rsidRPr="00FB4B42" w:rsidRDefault="00D008AC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 xml:space="preserve">Technology university </w:t>
            </w:r>
          </w:p>
        </w:tc>
        <w:tc>
          <w:tcPr>
            <w:tcW w:w="2835" w:type="dxa"/>
            <w:vAlign w:val="center"/>
          </w:tcPr>
          <w:p w:rsidR="009A3F94" w:rsidRPr="00FB4B42" w:rsidRDefault="00D008AC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Chemical Engineering</w:t>
            </w:r>
          </w:p>
        </w:tc>
        <w:tc>
          <w:tcPr>
            <w:tcW w:w="2272" w:type="dxa"/>
            <w:vAlign w:val="center"/>
          </w:tcPr>
          <w:p w:rsidR="009A3F94" w:rsidRPr="00FB4B42" w:rsidRDefault="00D008AC" w:rsidP="00D008A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Baghdad - Iraq</w:t>
            </w:r>
          </w:p>
        </w:tc>
        <w:tc>
          <w:tcPr>
            <w:tcW w:w="1530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1989</w:t>
            </w:r>
          </w:p>
        </w:tc>
      </w:tr>
      <w:tr w:rsidR="00EE70E6" w:rsidTr="00D008AC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FB4B42" w:rsidRDefault="009A3F94" w:rsidP="009A3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  <w:tc>
          <w:tcPr>
            <w:tcW w:w="2903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Technology university</w:t>
            </w:r>
          </w:p>
        </w:tc>
        <w:tc>
          <w:tcPr>
            <w:tcW w:w="2835" w:type="dxa"/>
            <w:vAlign w:val="center"/>
          </w:tcPr>
          <w:p w:rsidR="009A3F94" w:rsidRPr="00FB4B42" w:rsidRDefault="00D008AC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Chemical Engineering</w:t>
            </w:r>
          </w:p>
        </w:tc>
        <w:tc>
          <w:tcPr>
            <w:tcW w:w="2272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Baghdad - Iraq</w:t>
            </w:r>
          </w:p>
        </w:tc>
        <w:tc>
          <w:tcPr>
            <w:tcW w:w="1530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</w:tc>
      </w:tr>
      <w:tr w:rsidR="00EE70E6" w:rsidTr="00D008AC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FB4B42" w:rsidRDefault="009A3F94" w:rsidP="009A3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4B42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903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4B42">
              <w:rPr>
                <w:rFonts w:asciiTheme="majorBidi" w:hAnsiTheme="majorBidi" w:cstheme="majorBidi"/>
                <w:sz w:val="24"/>
                <w:szCs w:val="24"/>
              </w:rPr>
              <w:t>Polytechnica</w:t>
            </w:r>
            <w:proofErr w:type="spellEnd"/>
            <w:r w:rsidRPr="00FB4B42">
              <w:rPr>
                <w:rFonts w:asciiTheme="majorBidi" w:hAnsiTheme="majorBidi" w:cstheme="majorBidi"/>
                <w:sz w:val="24"/>
                <w:szCs w:val="24"/>
              </w:rPr>
              <w:t xml:space="preserve"> in Bucharest</w:t>
            </w:r>
          </w:p>
        </w:tc>
        <w:tc>
          <w:tcPr>
            <w:tcW w:w="2835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Chemical Engineering - Safety and Industrial Safety</w:t>
            </w:r>
          </w:p>
        </w:tc>
        <w:tc>
          <w:tcPr>
            <w:tcW w:w="2272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Bucharest - Romania</w:t>
            </w:r>
          </w:p>
        </w:tc>
        <w:tc>
          <w:tcPr>
            <w:tcW w:w="1530" w:type="dxa"/>
            <w:vAlign w:val="center"/>
          </w:tcPr>
          <w:p w:rsidR="009A3F94" w:rsidRPr="00FB4B42" w:rsidRDefault="0093679B" w:rsidP="009A3F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</w:tbl>
    <w:p w:rsidR="006A7241" w:rsidRDefault="006A7241" w:rsidP="006A7241">
      <w:pPr>
        <w:bidi w:val="0"/>
      </w:pP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4361"/>
        <w:gridCol w:w="1417"/>
        <w:gridCol w:w="5220"/>
      </w:tblGrid>
      <w:tr w:rsidR="009A3F94" w:rsidTr="00EE70E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9A3F94" w:rsidRPr="002603A9" w:rsidRDefault="009A3F94" w:rsidP="002603A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603A9">
              <w:rPr>
                <w:b/>
                <w:bCs/>
                <w:sz w:val="28"/>
                <w:szCs w:val="28"/>
              </w:rPr>
              <w:t>Scientific expertise</w:t>
            </w:r>
          </w:p>
        </w:tc>
      </w:tr>
      <w:tr w:rsidR="009A3F94" w:rsidTr="00FB4B42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2603A9">
            <w:pPr>
              <w:bidi w:val="0"/>
              <w:jc w:val="center"/>
              <w:rPr>
                <w:b/>
                <w:bCs/>
              </w:rPr>
            </w:pPr>
            <w:bookmarkStart w:id="0" w:name="_GoBack" w:colFirst="3" w:colLast="3"/>
            <w:r w:rsidRPr="00EE70E6">
              <w:rPr>
                <w:b/>
                <w:bCs/>
              </w:rPr>
              <w:t>Jobs and positions that work out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03A9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From</w:t>
            </w:r>
          </w:p>
          <w:p w:rsidR="009A3F94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the date - to date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3F94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Review of the main tasks of the job or position</w:t>
            </w:r>
          </w:p>
        </w:tc>
      </w:tr>
      <w:bookmarkEnd w:id="0"/>
      <w:tr w:rsidR="009A3F94" w:rsidTr="00FB4B42">
        <w:tc>
          <w:tcPr>
            <w:tcW w:w="4361" w:type="dxa"/>
            <w:vAlign w:val="center"/>
          </w:tcPr>
          <w:p w:rsidR="00A95004" w:rsidRPr="00FB4B42" w:rsidRDefault="0093679B" w:rsidP="00A950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Engineer - Chief Engineer (Ministry of Industry)</w:t>
            </w:r>
          </w:p>
        </w:tc>
        <w:tc>
          <w:tcPr>
            <w:tcW w:w="1417" w:type="dxa"/>
            <w:vAlign w:val="center"/>
          </w:tcPr>
          <w:p w:rsidR="009A3F94" w:rsidRPr="00FB4B42" w:rsidRDefault="0093679B" w:rsidP="002603A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1990 - 2006</w:t>
            </w:r>
          </w:p>
        </w:tc>
        <w:tc>
          <w:tcPr>
            <w:tcW w:w="5220" w:type="dxa"/>
            <w:vAlign w:val="center"/>
          </w:tcPr>
          <w:p w:rsidR="002454EF" w:rsidRPr="00FB4B42" w:rsidRDefault="002454EF" w:rsidP="002454EF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Butadiene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t xml:space="preserve"> Project Engineer (Petrochemicals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t xml:space="preserve"> 2) 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454EF" w:rsidRPr="00FB4B42" w:rsidRDefault="002454EF" w:rsidP="002454EF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Project Engineer for Concrete Additives Project</w:t>
            </w:r>
          </w:p>
          <w:p w:rsidR="002454EF" w:rsidRPr="00FB4B42" w:rsidRDefault="002454EF" w:rsidP="002454EF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Operating engineer for several factories</w:t>
            </w:r>
          </w:p>
          <w:p w:rsidR="009A3F94" w:rsidRPr="00FB4B42" w:rsidRDefault="002454EF" w:rsidP="002454EF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Consultant Engineer, Metallurgical Industries and Water Insulation Company</w:t>
            </w:r>
          </w:p>
        </w:tc>
      </w:tr>
      <w:tr w:rsidR="009A3F94" w:rsidTr="00FB4B42">
        <w:tc>
          <w:tcPr>
            <w:tcW w:w="4361" w:type="dxa"/>
            <w:vAlign w:val="center"/>
          </w:tcPr>
          <w:p w:rsidR="009A3F94" w:rsidRPr="00FB4B42" w:rsidRDefault="002454EF" w:rsidP="002603A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Teaching in Power Mechanics Department (Ministry of Higher Education and Research)</w:t>
            </w:r>
          </w:p>
          <w:p w:rsidR="00A95004" w:rsidRPr="00FB4B42" w:rsidRDefault="00A95004" w:rsidP="00A9500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3F94" w:rsidRPr="00FB4B42" w:rsidRDefault="002454EF" w:rsidP="00B40F1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5220" w:type="dxa"/>
            <w:vAlign w:val="center"/>
          </w:tcPr>
          <w:p w:rsidR="009A3F94" w:rsidRPr="00FB4B42" w:rsidRDefault="002454EF" w:rsidP="002603A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B4B42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• Laboratory Officer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B4B42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• Library Administrator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B4B42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• Administration Officer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B4B42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• Scientific Division Officer</w:t>
            </w:r>
            <w:r w:rsidRPr="00FB4B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B4B42">
              <w:rPr>
                <w:rFonts w:asciiTheme="majorBidi" w:hAnsiTheme="majorBidi" w:cstheme="majorBidi"/>
                <w:sz w:val="24"/>
                <w:szCs w:val="24"/>
                <w:shd w:val="clear" w:color="auto" w:fill="F5F5F5"/>
              </w:rPr>
              <w:t>• Director of the follow-up department</w:t>
            </w:r>
          </w:p>
        </w:tc>
      </w:tr>
    </w:tbl>
    <w:p w:rsidR="009A3F94" w:rsidRDefault="009A3F94" w:rsidP="009A3F94">
      <w:pPr>
        <w:bidi w:val="0"/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983"/>
        <w:gridCol w:w="7040"/>
      </w:tblGrid>
      <w:tr w:rsidR="00E80E21" w:rsidTr="00CA4AD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E80E21" w:rsidRPr="002603A9" w:rsidRDefault="00FF3FE6" w:rsidP="00CA74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3FE6">
              <w:rPr>
                <w:b/>
                <w:bCs/>
                <w:sz w:val="28"/>
                <w:szCs w:val="28"/>
              </w:rPr>
              <w:t>Research Interest Areas</w:t>
            </w:r>
          </w:p>
        </w:tc>
      </w:tr>
      <w:tr w:rsidR="00FF3FE6" w:rsidTr="00CA4AD8">
        <w:trPr>
          <w:trHeight w:val="826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FF3FE6" w:rsidRPr="00EE70E6" w:rsidRDefault="00FF3FE6" w:rsidP="00FF3FE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auto"/>
            <w:vAlign w:val="center"/>
          </w:tcPr>
          <w:p w:rsidR="00FF3FE6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E80E21" w:rsidRDefault="00E80E21" w:rsidP="00E80E21">
      <w:pPr>
        <w:bidi w:val="0"/>
      </w:pP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4068"/>
        <w:gridCol w:w="1980"/>
        <w:gridCol w:w="4950"/>
      </w:tblGrid>
      <w:tr w:rsidR="00E80E21" w:rsidTr="00CA7410">
        <w:tc>
          <w:tcPr>
            <w:tcW w:w="10998" w:type="dxa"/>
            <w:gridSpan w:val="3"/>
            <w:shd w:val="clear" w:color="auto" w:fill="D9D9D9" w:themeFill="background1" w:themeFillShade="D9"/>
          </w:tcPr>
          <w:p w:rsidR="00E80E21" w:rsidRPr="002603A9" w:rsidRDefault="00FF3FE6" w:rsidP="00CA74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_Hlk501121763"/>
            <w:r w:rsidRPr="00FF3FE6">
              <w:rPr>
                <w:b/>
                <w:bCs/>
                <w:sz w:val="28"/>
                <w:szCs w:val="28"/>
              </w:rPr>
              <w:t>Supervision of M. Sc. Students</w:t>
            </w:r>
          </w:p>
        </w:tc>
      </w:tr>
      <w:tr w:rsidR="00E80E21" w:rsidTr="00CA7410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E80E21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 of </w:t>
            </w:r>
            <w:proofErr w:type="spellStart"/>
            <w:r>
              <w:rPr>
                <w:b/>
                <w:bCs/>
              </w:rPr>
              <w:t>M.Sc</w:t>
            </w:r>
            <w:proofErr w:type="spellEnd"/>
            <w:r>
              <w:rPr>
                <w:b/>
                <w:bCs/>
              </w:rPr>
              <w:t xml:space="preserve"> Thesis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80E21" w:rsidRPr="00EE70E6" w:rsidRDefault="00E80E21" w:rsidP="00CA7410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From</w:t>
            </w:r>
          </w:p>
          <w:p w:rsidR="00E80E21" w:rsidRPr="00EE70E6" w:rsidRDefault="00E80E21" w:rsidP="00CA7410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the date - to date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E80E21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student and the </w:t>
            </w:r>
            <w:r w:rsidR="00E80E21" w:rsidRPr="00EE70E6">
              <w:rPr>
                <w:b/>
                <w:bCs/>
              </w:rPr>
              <w:t>position</w:t>
            </w:r>
            <w:r>
              <w:rPr>
                <w:b/>
                <w:bCs/>
              </w:rPr>
              <w:t xml:space="preserve"> of the work</w:t>
            </w:r>
          </w:p>
        </w:tc>
      </w:tr>
      <w:tr w:rsidR="00E80E21" w:rsidTr="00FF3FE6">
        <w:tc>
          <w:tcPr>
            <w:tcW w:w="4068" w:type="dxa"/>
            <w:vAlign w:val="center"/>
          </w:tcPr>
          <w:p w:rsidR="00E80E21" w:rsidRDefault="00E80E21" w:rsidP="007D5725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1980" w:type="dxa"/>
            <w:vAlign w:val="center"/>
          </w:tcPr>
          <w:p w:rsidR="00E80E21" w:rsidRDefault="00E80E21" w:rsidP="00FF3FE6">
            <w:pPr>
              <w:bidi w:val="0"/>
              <w:jc w:val="center"/>
            </w:pPr>
          </w:p>
        </w:tc>
        <w:tc>
          <w:tcPr>
            <w:tcW w:w="4950" w:type="dxa"/>
            <w:vAlign w:val="center"/>
          </w:tcPr>
          <w:p w:rsidR="00E80E21" w:rsidRDefault="00E80E21" w:rsidP="00CA7410">
            <w:pPr>
              <w:bidi w:val="0"/>
            </w:pPr>
          </w:p>
        </w:tc>
      </w:tr>
      <w:tr w:rsidR="001A68DC" w:rsidTr="00FF3FE6">
        <w:tc>
          <w:tcPr>
            <w:tcW w:w="4068" w:type="dxa"/>
            <w:vAlign w:val="center"/>
          </w:tcPr>
          <w:p w:rsidR="001A68DC" w:rsidRDefault="001A68DC" w:rsidP="007D5725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1980" w:type="dxa"/>
            <w:vAlign w:val="center"/>
          </w:tcPr>
          <w:p w:rsidR="001A68DC" w:rsidRDefault="001A68DC" w:rsidP="00FF3FE6">
            <w:pPr>
              <w:bidi w:val="0"/>
              <w:jc w:val="center"/>
            </w:pPr>
          </w:p>
        </w:tc>
        <w:tc>
          <w:tcPr>
            <w:tcW w:w="4950" w:type="dxa"/>
            <w:vAlign w:val="center"/>
          </w:tcPr>
          <w:p w:rsidR="001A68DC" w:rsidRPr="00FF3FE6" w:rsidRDefault="001A68DC" w:rsidP="00CA7410">
            <w:pPr>
              <w:bidi w:val="0"/>
            </w:pPr>
          </w:p>
        </w:tc>
      </w:tr>
      <w:bookmarkEnd w:id="1"/>
    </w:tbl>
    <w:p w:rsidR="00E80E21" w:rsidRDefault="00E80E21" w:rsidP="00E80E21">
      <w:pPr>
        <w:bidi w:val="0"/>
      </w:pPr>
    </w:p>
    <w:p w:rsidR="00E80E21" w:rsidRDefault="00E80E21" w:rsidP="00E80E21">
      <w:pPr>
        <w:bidi w:val="0"/>
      </w:pPr>
    </w:p>
    <w:p w:rsidR="00E80E21" w:rsidRDefault="00E80E21" w:rsidP="00E80E21">
      <w:pPr>
        <w:bidi w:val="0"/>
      </w:pPr>
    </w:p>
    <w:p w:rsidR="009870D2" w:rsidRDefault="009870D2" w:rsidP="009870D2">
      <w:pPr>
        <w:bidi w:val="0"/>
      </w:pPr>
    </w:p>
    <w:p w:rsidR="00E80E21" w:rsidRDefault="00E80E21" w:rsidP="00E80E21">
      <w:pPr>
        <w:bidi w:val="0"/>
        <w:rPr>
          <w:rtl/>
        </w:rPr>
      </w:pP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558"/>
        <w:gridCol w:w="5504"/>
        <w:gridCol w:w="3136"/>
        <w:gridCol w:w="1800"/>
      </w:tblGrid>
      <w:tr w:rsidR="002F34E8" w:rsidTr="00EE70E6">
        <w:tc>
          <w:tcPr>
            <w:tcW w:w="10998" w:type="dxa"/>
            <w:gridSpan w:val="4"/>
            <w:shd w:val="clear" w:color="auto" w:fill="D9D9D9" w:themeFill="background1" w:themeFillShade="D9"/>
            <w:vAlign w:val="center"/>
          </w:tcPr>
          <w:p w:rsidR="002F34E8" w:rsidRPr="004A3A47" w:rsidRDefault="002F34E8" w:rsidP="00EE70E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2" w:name="_Hlk501122127"/>
            <w:r w:rsidRPr="004A3A47">
              <w:rPr>
                <w:b/>
                <w:bCs/>
                <w:sz w:val="28"/>
                <w:szCs w:val="28"/>
              </w:rPr>
              <w:t>Scientific Activities and literature and published research (</w:t>
            </w:r>
            <w:r w:rsidRPr="004A3A47">
              <w:rPr>
                <w:b/>
                <w:bCs/>
                <w:sz w:val="18"/>
                <w:szCs w:val="18"/>
              </w:rPr>
              <w:t>Book - Journal - Conference</w:t>
            </w:r>
            <w:r w:rsidRPr="004A3A4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No.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Research Title</w:t>
            </w: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Publisher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Date of Publishing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Default="00C83832" w:rsidP="00EE70E6">
            <w:pPr>
              <w:bidi w:val="0"/>
            </w:pPr>
            <w:r>
              <w:t>1-</w:t>
            </w:r>
          </w:p>
        </w:tc>
        <w:tc>
          <w:tcPr>
            <w:tcW w:w="5504" w:type="dxa"/>
            <w:vAlign w:val="center"/>
          </w:tcPr>
          <w:p w:rsidR="00C83832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>Use a rubber coupling to recycle the tire in the parts connecting the motor with the alternator</w:t>
            </w: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C83832" w:rsidRDefault="00AA4102" w:rsidP="00AC78C2">
            <w:pPr>
              <w:bidi w:val="0"/>
              <w:jc w:val="both"/>
            </w:pPr>
            <w:r>
              <w:t xml:space="preserve">Al </w:t>
            </w:r>
            <w:proofErr w:type="spellStart"/>
            <w:r w:rsidRPr="00AA4102">
              <w:t>Qadisiyah</w:t>
            </w:r>
            <w:proofErr w:type="spellEnd"/>
            <w:r>
              <w:t xml:space="preserve"> journal </w:t>
            </w:r>
          </w:p>
        </w:tc>
        <w:tc>
          <w:tcPr>
            <w:tcW w:w="1800" w:type="dxa"/>
            <w:vAlign w:val="center"/>
          </w:tcPr>
          <w:p w:rsidR="00C83832" w:rsidRPr="0037585D" w:rsidRDefault="00AA4102" w:rsidP="00AC78C2">
            <w:pPr>
              <w:bidi w:val="0"/>
              <w:jc w:val="center"/>
              <w:rPr>
                <w:rtl/>
              </w:rPr>
            </w:pPr>
            <w:r>
              <w:t>2011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Default="00C83832" w:rsidP="00EE70E6">
            <w:pPr>
              <w:bidi w:val="0"/>
            </w:pPr>
            <w:r>
              <w:t>2-</w:t>
            </w:r>
          </w:p>
        </w:tc>
        <w:tc>
          <w:tcPr>
            <w:tcW w:w="5504" w:type="dxa"/>
            <w:vAlign w:val="center"/>
          </w:tcPr>
          <w:p w:rsidR="00C83832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 xml:space="preserve">Fuel type and accident condition influence on </w:t>
            </w:r>
            <w:proofErr w:type="spellStart"/>
            <w:r w:rsidRPr="00AA4102">
              <w:t>bleve</w:t>
            </w:r>
            <w:proofErr w:type="spellEnd"/>
            <w:r w:rsidRPr="00AA4102">
              <w:t xml:space="preserve"> fire consequences from an industrial chemical plant</w:t>
            </w: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C83832" w:rsidRDefault="00AA4102" w:rsidP="00AC78C2">
            <w:pPr>
              <w:bidi w:val="0"/>
              <w:jc w:val="both"/>
            </w:pPr>
            <w:r w:rsidRPr="00AA4102">
              <w:t>Romanian Chemical Engineering Society Bulletin</w:t>
            </w:r>
          </w:p>
        </w:tc>
        <w:tc>
          <w:tcPr>
            <w:tcW w:w="1800" w:type="dxa"/>
            <w:vAlign w:val="center"/>
          </w:tcPr>
          <w:p w:rsidR="00C83832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2014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Default="00C83832" w:rsidP="00EE70E6">
            <w:pPr>
              <w:bidi w:val="0"/>
            </w:pPr>
            <w:r>
              <w:t>3-</w:t>
            </w:r>
          </w:p>
        </w:tc>
        <w:tc>
          <w:tcPr>
            <w:tcW w:w="5504" w:type="dxa"/>
            <w:vAlign w:val="center"/>
          </w:tcPr>
          <w:p w:rsidR="00A95004" w:rsidRDefault="00AA4102" w:rsidP="00A95004">
            <w:pPr>
              <w:bidi w:val="0"/>
              <w:jc w:val="both"/>
            </w:pPr>
            <w:r w:rsidRPr="00AA4102">
              <w:t>Proximity risk assessment for two sensitive chemical plants based on the accident scenario consequence analysis</w:t>
            </w:r>
          </w:p>
        </w:tc>
        <w:tc>
          <w:tcPr>
            <w:tcW w:w="3136" w:type="dxa"/>
            <w:vAlign w:val="center"/>
          </w:tcPr>
          <w:p w:rsidR="00C83832" w:rsidRDefault="001B1FFF" w:rsidP="00AC78C2">
            <w:pPr>
              <w:bidi w:val="0"/>
              <w:jc w:val="both"/>
            </w:pPr>
            <w:r w:rsidRPr="001B1FFF">
              <w:t>Asia-Pacific Journal of Chemical Engineering</w:t>
            </w:r>
          </w:p>
        </w:tc>
        <w:tc>
          <w:tcPr>
            <w:tcW w:w="1800" w:type="dxa"/>
            <w:vAlign w:val="center"/>
          </w:tcPr>
          <w:p w:rsidR="00C83832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2014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Default="00C83832" w:rsidP="00EE70E6">
            <w:pPr>
              <w:bidi w:val="0"/>
            </w:pPr>
            <w:r>
              <w:t>4-</w:t>
            </w:r>
          </w:p>
        </w:tc>
        <w:tc>
          <w:tcPr>
            <w:tcW w:w="5504" w:type="dxa"/>
            <w:vAlign w:val="center"/>
          </w:tcPr>
          <w:p w:rsidR="00C83832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>Accident condition influence on its effects and consequences for two case studies: A BLEVE fire from a maleic anhydride production plant, and a puff release from an industrial aniline synthesis reactor</w:t>
            </w: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C83832" w:rsidRDefault="001B1FFF" w:rsidP="00AC78C2">
            <w:pPr>
              <w:bidi w:val="0"/>
              <w:jc w:val="both"/>
            </w:pPr>
            <w:r w:rsidRPr="001B1FFF">
              <w:t xml:space="preserve">U.P.B. Sci. Bull., Series B - </w:t>
            </w:r>
            <w:proofErr w:type="spellStart"/>
            <w:r w:rsidRPr="001B1FFF">
              <w:t>Chemie</w:t>
            </w:r>
            <w:proofErr w:type="spellEnd"/>
            <w:r w:rsidRPr="001B1FFF">
              <w:t>, 77B, No. 1</w:t>
            </w:r>
          </w:p>
        </w:tc>
        <w:tc>
          <w:tcPr>
            <w:tcW w:w="1800" w:type="dxa"/>
            <w:vAlign w:val="center"/>
          </w:tcPr>
          <w:p w:rsidR="00C83832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2015</w:t>
            </w:r>
          </w:p>
        </w:tc>
      </w:tr>
      <w:tr w:rsidR="00C83832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Default="00C83832" w:rsidP="00EE70E6">
            <w:pPr>
              <w:bidi w:val="0"/>
            </w:pPr>
            <w:r>
              <w:t>5-</w:t>
            </w:r>
          </w:p>
        </w:tc>
        <w:tc>
          <w:tcPr>
            <w:tcW w:w="5504" w:type="dxa"/>
            <w:vAlign w:val="center"/>
          </w:tcPr>
          <w:p w:rsidR="00C83832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 xml:space="preserve">Fireball coupled with a toxic puff release accident condition influence on consequences and possible domino effect occurrence for two risky </w:t>
            </w:r>
            <w:proofErr w:type="spellStart"/>
            <w:r w:rsidRPr="00AA4102">
              <w:t>neighbouring</w:t>
            </w:r>
            <w:proofErr w:type="spellEnd"/>
            <w:r w:rsidRPr="00AA4102">
              <w:t xml:space="preserve"> chemical plants</w:t>
            </w: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C83832" w:rsidRDefault="001B1FFF" w:rsidP="00AC78C2">
            <w:pPr>
              <w:bidi w:val="0"/>
              <w:jc w:val="both"/>
            </w:pPr>
            <w:r w:rsidRPr="001B1FFF">
              <w:t>Environmental Engineering and Management Journal</w:t>
            </w:r>
          </w:p>
        </w:tc>
        <w:tc>
          <w:tcPr>
            <w:tcW w:w="1800" w:type="dxa"/>
            <w:vAlign w:val="center"/>
          </w:tcPr>
          <w:p w:rsidR="001B1FFF" w:rsidRDefault="001B1FFF" w:rsidP="00AC78C2">
            <w:pPr>
              <w:bidi w:val="0"/>
              <w:jc w:val="center"/>
            </w:pPr>
            <w:r>
              <w:t>2015</w:t>
            </w:r>
          </w:p>
          <w:p w:rsidR="00C83832" w:rsidRPr="001B1FFF" w:rsidRDefault="00C83832" w:rsidP="001B1FFF">
            <w:pPr>
              <w:bidi w:val="0"/>
              <w:jc w:val="center"/>
            </w:pPr>
          </w:p>
        </w:tc>
      </w:tr>
      <w:tr w:rsidR="005F68B3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5F68B3" w:rsidRDefault="005F68B3" w:rsidP="00EE70E6">
            <w:pPr>
              <w:bidi w:val="0"/>
            </w:pPr>
            <w:r>
              <w:t>6-</w:t>
            </w:r>
          </w:p>
        </w:tc>
        <w:tc>
          <w:tcPr>
            <w:tcW w:w="5504" w:type="dxa"/>
            <w:vAlign w:val="center"/>
          </w:tcPr>
          <w:p w:rsidR="005F68B3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 xml:space="preserve">Derivation of Pareto optimal operating policies based on safety indices for a catalytic </w:t>
            </w:r>
            <w:proofErr w:type="spellStart"/>
            <w:r w:rsidRPr="00AA4102">
              <w:t>multitubular</w:t>
            </w:r>
            <w:proofErr w:type="spellEnd"/>
            <w:r w:rsidRPr="00AA4102">
              <w:t xml:space="preserve"> reactor used for nitrobenzene hydrogenation</w:t>
            </w:r>
          </w:p>
          <w:p w:rsidR="00A95004" w:rsidRPr="002F34E8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5F68B3" w:rsidRDefault="001B1FFF" w:rsidP="00AC78C2">
            <w:pPr>
              <w:bidi w:val="0"/>
              <w:jc w:val="both"/>
            </w:pPr>
            <w:r w:rsidRPr="001B1FFF">
              <w:t>Chemical &amp; Biochemical Engineering Quarterly</w:t>
            </w:r>
          </w:p>
        </w:tc>
        <w:tc>
          <w:tcPr>
            <w:tcW w:w="1800" w:type="dxa"/>
            <w:vAlign w:val="center"/>
          </w:tcPr>
          <w:p w:rsidR="005F68B3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2016</w:t>
            </w:r>
          </w:p>
        </w:tc>
      </w:tr>
      <w:tr w:rsidR="005F68B3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5F68B3" w:rsidRDefault="005F68B3" w:rsidP="00EE70E6">
            <w:pPr>
              <w:bidi w:val="0"/>
            </w:pPr>
            <w:r>
              <w:t>7-</w:t>
            </w:r>
          </w:p>
        </w:tc>
        <w:tc>
          <w:tcPr>
            <w:tcW w:w="5504" w:type="dxa"/>
            <w:vAlign w:val="center"/>
          </w:tcPr>
          <w:p w:rsidR="005F68B3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 xml:space="preserve">Accident condition influence on domino effect consequences for two sensitive </w:t>
            </w:r>
            <w:proofErr w:type="spellStart"/>
            <w:r w:rsidRPr="00AA4102">
              <w:t>neighbouring</w:t>
            </w:r>
            <w:proofErr w:type="spellEnd"/>
            <w:r w:rsidRPr="00AA4102">
              <w:t xml:space="preserve"> chemical plants</w:t>
            </w:r>
          </w:p>
          <w:p w:rsidR="00A95004" w:rsidRPr="002F34E8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5F68B3" w:rsidRDefault="001B1FFF" w:rsidP="00AC78C2">
            <w:pPr>
              <w:bidi w:val="0"/>
              <w:jc w:val="both"/>
            </w:pPr>
            <w:r w:rsidRPr="001B1FFF">
              <w:t>10th ELSEDIMA International Conference on “Environmental Legislation, Safety Engineering and Disaster Management</w:t>
            </w:r>
          </w:p>
        </w:tc>
        <w:tc>
          <w:tcPr>
            <w:tcW w:w="1800" w:type="dxa"/>
            <w:vAlign w:val="center"/>
          </w:tcPr>
          <w:p w:rsidR="005F68B3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2014</w:t>
            </w:r>
          </w:p>
        </w:tc>
      </w:tr>
      <w:tr w:rsidR="005F68B3" w:rsidTr="00AA4102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5F68B3" w:rsidRDefault="005F68B3" w:rsidP="00EE70E6">
            <w:pPr>
              <w:bidi w:val="0"/>
            </w:pPr>
            <w:r>
              <w:t>8-</w:t>
            </w:r>
          </w:p>
        </w:tc>
        <w:tc>
          <w:tcPr>
            <w:tcW w:w="5504" w:type="dxa"/>
            <w:vAlign w:val="center"/>
          </w:tcPr>
          <w:p w:rsidR="005F68B3" w:rsidRPr="00AA4102" w:rsidRDefault="00AA4102" w:rsidP="00AC78C2">
            <w:pPr>
              <w:bidi w:val="0"/>
              <w:jc w:val="both"/>
              <w:rPr>
                <w:rtl/>
              </w:rPr>
            </w:pPr>
            <w:r w:rsidRPr="00AA4102">
              <w:t xml:space="preserve">Evaluation of runaway risk, accident consequences and Domino effect occurrence for two sensitive </w:t>
            </w:r>
            <w:proofErr w:type="spellStart"/>
            <w:r w:rsidRPr="00AA4102">
              <w:t>neighbouring</w:t>
            </w:r>
            <w:proofErr w:type="spellEnd"/>
            <w:r w:rsidRPr="00AA4102">
              <w:t xml:space="preserve"> chemical plants</w:t>
            </w:r>
          </w:p>
          <w:p w:rsidR="00A95004" w:rsidRPr="002F34E8" w:rsidRDefault="00A95004" w:rsidP="00A95004">
            <w:pPr>
              <w:bidi w:val="0"/>
              <w:jc w:val="both"/>
            </w:pPr>
          </w:p>
        </w:tc>
        <w:tc>
          <w:tcPr>
            <w:tcW w:w="3136" w:type="dxa"/>
            <w:vAlign w:val="center"/>
          </w:tcPr>
          <w:p w:rsidR="005F68B3" w:rsidRDefault="001B1FFF" w:rsidP="00AC78C2">
            <w:pPr>
              <w:bidi w:val="0"/>
              <w:jc w:val="both"/>
            </w:pPr>
            <w:r w:rsidRPr="001B1FFF">
              <w:t xml:space="preserve">The 20th National Conference with International Participation "PROGRESS IN CRYOGENICS AND ISOTOPES SEPARATION" </w:t>
            </w:r>
            <w:proofErr w:type="spellStart"/>
            <w:r w:rsidRPr="001B1FFF">
              <w:t>Calimanesti-Caciulata</w:t>
            </w:r>
            <w:proofErr w:type="spellEnd"/>
            <w:r w:rsidRPr="001B1FFF">
              <w:t xml:space="preserve">, </w:t>
            </w:r>
            <w:proofErr w:type="spellStart"/>
            <w:r w:rsidRPr="001B1FFF">
              <w:t>Valcea</w:t>
            </w:r>
            <w:proofErr w:type="spellEnd"/>
            <w:r w:rsidRPr="001B1FFF">
              <w:t>, Romania</w:t>
            </w:r>
          </w:p>
        </w:tc>
        <w:tc>
          <w:tcPr>
            <w:tcW w:w="1800" w:type="dxa"/>
            <w:vAlign w:val="center"/>
          </w:tcPr>
          <w:p w:rsidR="005F68B3" w:rsidRPr="0037585D" w:rsidRDefault="001B1FFF" w:rsidP="00AC78C2">
            <w:pPr>
              <w:bidi w:val="0"/>
              <w:jc w:val="center"/>
              <w:rPr>
                <w:rtl/>
              </w:rPr>
            </w:pPr>
            <w:r>
              <w:t>2014</w:t>
            </w:r>
          </w:p>
        </w:tc>
      </w:tr>
      <w:bookmarkEnd w:id="2"/>
    </w:tbl>
    <w:p w:rsidR="009A3F94" w:rsidRDefault="009A3F94" w:rsidP="009A3F94">
      <w:pPr>
        <w:bidi w:val="0"/>
      </w:pPr>
    </w:p>
    <w:sectPr w:rsidR="009A3F94" w:rsidSect="004A3A47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E0" w:rsidRDefault="00A32AE0" w:rsidP="00776C28">
      <w:pPr>
        <w:spacing w:after="0" w:line="240" w:lineRule="auto"/>
      </w:pPr>
      <w:r>
        <w:separator/>
      </w:r>
    </w:p>
  </w:endnote>
  <w:endnote w:type="continuationSeparator" w:id="0">
    <w:p w:rsidR="00A32AE0" w:rsidRDefault="00A32AE0" w:rsidP="0077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4742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C28" w:rsidRDefault="00776C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B4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6C28" w:rsidRDefault="00776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E0" w:rsidRDefault="00A32AE0" w:rsidP="00776C28">
      <w:pPr>
        <w:spacing w:after="0" w:line="240" w:lineRule="auto"/>
      </w:pPr>
      <w:r>
        <w:separator/>
      </w:r>
    </w:p>
  </w:footnote>
  <w:footnote w:type="continuationSeparator" w:id="0">
    <w:p w:rsidR="00A32AE0" w:rsidRDefault="00A32AE0" w:rsidP="0077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7F67"/>
    <w:multiLevelType w:val="hybridMultilevel"/>
    <w:tmpl w:val="F054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A"/>
    <w:rsid w:val="001231AF"/>
    <w:rsid w:val="00172E3E"/>
    <w:rsid w:val="001A68DC"/>
    <w:rsid w:val="001B1FFF"/>
    <w:rsid w:val="002454EF"/>
    <w:rsid w:val="002603A9"/>
    <w:rsid w:val="002F34E8"/>
    <w:rsid w:val="00301A85"/>
    <w:rsid w:val="00456A0A"/>
    <w:rsid w:val="004A3A47"/>
    <w:rsid w:val="004B6C80"/>
    <w:rsid w:val="005C61E7"/>
    <w:rsid w:val="005F68B3"/>
    <w:rsid w:val="00604F2C"/>
    <w:rsid w:val="00653F0D"/>
    <w:rsid w:val="006A7241"/>
    <w:rsid w:val="00776C28"/>
    <w:rsid w:val="00786096"/>
    <w:rsid w:val="007D5725"/>
    <w:rsid w:val="00890662"/>
    <w:rsid w:val="00895C1E"/>
    <w:rsid w:val="0093679B"/>
    <w:rsid w:val="009870D2"/>
    <w:rsid w:val="009A3F94"/>
    <w:rsid w:val="00A32AE0"/>
    <w:rsid w:val="00A474AC"/>
    <w:rsid w:val="00A95004"/>
    <w:rsid w:val="00A97F88"/>
    <w:rsid w:val="00AA4102"/>
    <w:rsid w:val="00AC78C2"/>
    <w:rsid w:val="00B40F19"/>
    <w:rsid w:val="00C1066A"/>
    <w:rsid w:val="00C1755D"/>
    <w:rsid w:val="00C83832"/>
    <w:rsid w:val="00CA16E4"/>
    <w:rsid w:val="00CA4AD8"/>
    <w:rsid w:val="00D008AC"/>
    <w:rsid w:val="00D7530C"/>
    <w:rsid w:val="00E66707"/>
    <w:rsid w:val="00E80E21"/>
    <w:rsid w:val="00EE70E6"/>
    <w:rsid w:val="00FB4B42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97F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40F19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A97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76C28"/>
  </w:style>
  <w:style w:type="paragraph" w:styleId="a5">
    <w:name w:val="footer"/>
    <w:basedOn w:val="a"/>
    <w:link w:val="Char0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76C28"/>
  </w:style>
  <w:style w:type="paragraph" w:styleId="a6">
    <w:name w:val="List Paragraph"/>
    <w:basedOn w:val="a"/>
    <w:uiPriority w:val="34"/>
    <w:qFormat/>
    <w:rsid w:val="002454E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1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97F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40F19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A97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76C28"/>
  </w:style>
  <w:style w:type="paragraph" w:styleId="a5">
    <w:name w:val="footer"/>
    <w:basedOn w:val="a"/>
    <w:link w:val="Char0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76C28"/>
  </w:style>
  <w:style w:type="paragraph" w:styleId="a6">
    <w:name w:val="List Paragraph"/>
    <w:basedOn w:val="a"/>
    <w:uiPriority w:val="34"/>
    <w:qFormat/>
    <w:rsid w:val="002454E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1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D6F4-E412-470B-AEFB-0AEDDB30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cp:lastPrinted>2016-05-12T15:52:00Z</cp:lastPrinted>
  <dcterms:created xsi:type="dcterms:W3CDTF">2014-12-22T15:46:00Z</dcterms:created>
  <dcterms:modified xsi:type="dcterms:W3CDTF">2018-09-26T22:12:00Z</dcterms:modified>
</cp:coreProperties>
</file>